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1" w:rsidRDefault="00C16339" w:rsidP="00C16339">
      <w:pPr>
        <w:spacing w:after="28" w:line="259" w:lineRule="auto"/>
        <w:ind w:left="0" w:right="6" w:firstLine="0"/>
        <w:jc w:val="center"/>
      </w:pPr>
      <w:r>
        <w:rPr>
          <w:b/>
          <w:color w:val="111111"/>
        </w:rPr>
        <w:t>Аннотация</w:t>
      </w:r>
    </w:p>
    <w:p w:rsidR="00411241" w:rsidRDefault="00161ED2" w:rsidP="00161ED2">
      <w:pPr>
        <w:pStyle w:val="1"/>
        <w:ind w:left="1584" w:right="0"/>
        <w:jc w:val="center"/>
      </w:pPr>
      <w:r>
        <w:t>к Р</w:t>
      </w:r>
      <w:r w:rsidR="00942381">
        <w:t xml:space="preserve">абочей программе </w:t>
      </w:r>
      <w:r w:rsidR="00C16339">
        <w:t xml:space="preserve"> младшей подгруп</w:t>
      </w:r>
      <w:bookmarkStart w:id="0" w:name="_GoBack"/>
      <w:bookmarkEnd w:id="0"/>
      <w:r w:rsidR="00C16339">
        <w:t>пы МБОУ «</w:t>
      </w:r>
      <w:proofErr w:type="spellStart"/>
      <w:r w:rsidR="00C16339">
        <w:t>Нижнесеребрянск</w:t>
      </w:r>
      <w:r>
        <w:t>ая</w:t>
      </w:r>
      <w:proofErr w:type="spellEnd"/>
      <w:r>
        <w:t xml:space="preserve"> основная </w:t>
      </w:r>
      <w:proofErr w:type="spellStart"/>
      <w:r>
        <w:t>общеобразовательна</w:t>
      </w:r>
      <w:proofErr w:type="spellEnd"/>
      <w:r>
        <w:t xml:space="preserve"> школа </w:t>
      </w:r>
      <w:r w:rsidR="00C16339">
        <w:t>«Детский сад»</w:t>
      </w:r>
      <w:r>
        <w:t xml:space="preserve"> </w:t>
      </w:r>
      <w:r w:rsidR="00BC451E">
        <w:t>на 2022-2023</w:t>
      </w:r>
      <w:r w:rsidR="00C16339">
        <w:t xml:space="preserve"> учебный год</w:t>
      </w:r>
    </w:p>
    <w:p w:rsidR="00163387" w:rsidRPr="00163387" w:rsidRDefault="00163387" w:rsidP="00163387">
      <w:pPr>
        <w:spacing w:after="15" w:line="268" w:lineRule="auto"/>
        <w:ind w:left="-15" w:firstLine="360"/>
      </w:pPr>
      <w:r w:rsidRPr="00163387">
        <w:t xml:space="preserve">Рабочая программа второй младшей группы (от 3 до 4 лет) разработана на основе Основной образовательной программы </w:t>
      </w:r>
      <w:r>
        <w:t>МБОУ «</w:t>
      </w:r>
      <w:proofErr w:type="spellStart"/>
      <w:r>
        <w:t>Нижнесеребрянская</w:t>
      </w:r>
      <w:proofErr w:type="spellEnd"/>
      <w:r>
        <w:t xml:space="preserve"> основная общеобразовательная школа» - «Детский сад»</w:t>
      </w:r>
      <w:r w:rsidRPr="00163387">
        <w:t xml:space="preserve"> в соответствии с основными нормативными документами: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Конституцией Российской Федерации; </w:t>
      </w:r>
    </w:p>
    <w:p w:rsidR="00163387" w:rsidRPr="00163387" w:rsidRDefault="00163387" w:rsidP="00163387">
      <w:pPr>
        <w:numPr>
          <w:ilvl w:val="0"/>
          <w:numId w:val="2"/>
        </w:numPr>
        <w:spacing w:after="21" w:line="259" w:lineRule="auto"/>
        <w:ind w:right="6"/>
      </w:pPr>
      <w:r w:rsidRPr="00163387">
        <w:t xml:space="preserve">Федеральным законом Российской Федерации от 29.12.2012 г. № </w:t>
      </w:r>
    </w:p>
    <w:p w:rsidR="00163387" w:rsidRPr="00163387" w:rsidRDefault="00163387" w:rsidP="00163387">
      <w:pPr>
        <w:spacing w:after="15" w:line="268" w:lineRule="auto"/>
        <w:ind w:left="-5"/>
      </w:pPr>
      <w:r w:rsidRPr="00163387">
        <w:t xml:space="preserve">273-ФЗ «Об образовании в Российской Федерации»;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обучающихся;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Федеральным государственным образовательным стандартом дошкольного образования, утвержден приказом Министерства образования и науки России от 17 октября 2013г. №1155;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Указом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Стратегией развития воспитания в Российской Федерации на период до 2025, утверждена распоряжением Правительства Российской Федерации от 29 мая 2015г. № 996-р;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Рабочей программой воспитания </w:t>
      </w:r>
      <w:r>
        <w:t>МБОУ «</w:t>
      </w:r>
      <w:proofErr w:type="spellStart"/>
      <w:r>
        <w:t>Нижнесеребрянская</w:t>
      </w:r>
      <w:proofErr w:type="spellEnd"/>
      <w:r>
        <w:t xml:space="preserve"> основная общеобразовательная школа» - «Детский сад»</w:t>
      </w:r>
      <w:r w:rsidRPr="00163387">
        <w:t xml:space="preserve">;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Основной образовательной программой дошкольного образования </w:t>
      </w:r>
      <w:r>
        <w:t>МБОУ «</w:t>
      </w:r>
      <w:proofErr w:type="spellStart"/>
      <w:r>
        <w:t>Нижнесеребрянская</w:t>
      </w:r>
      <w:proofErr w:type="spellEnd"/>
      <w:r>
        <w:t xml:space="preserve"> основная общеобразовательная школа» - «Детский сад»</w:t>
      </w:r>
      <w:r w:rsidRPr="00163387">
        <w:t xml:space="preserve">.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proofErr w:type="spellStart"/>
      <w:r w:rsidRPr="00163387">
        <w:t>СанПин</w:t>
      </w:r>
      <w:proofErr w:type="spellEnd"/>
      <w:r w:rsidRPr="00163387">
        <w:t xml:space="preserve"> 2.4.3648-20 «Санитарно-эпидемиологические требования к организациям воспитания и обучения, отдыха и оздоровления детей и молодежи.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proofErr w:type="spellStart"/>
      <w:r w:rsidRPr="00163387">
        <w:t>СанПин</w:t>
      </w:r>
      <w:proofErr w:type="spellEnd"/>
      <w:r w:rsidRPr="00163387"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63387">
        <w:t>коронавирусной</w:t>
      </w:r>
      <w:proofErr w:type="spellEnd"/>
      <w:r w:rsidRPr="00163387">
        <w:t xml:space="preserve"> инфекции (COVID-19) </w:t>
      </w:r>
    </w:p>
    <w:p w:rsidR="00163387" w:rsidRPr="00163387" w:rsidRDefault="00163387" w:rsidP="00163387">
      <w:pPr>
        <w:numPr>
          <w:ilvl w:val="0"/>
          <w:numId w:val="2"/>
        </w:numPr>
        <w:spacing w:after="15" w:line="268" w:lineRule="auto"/>
        <w:ind w:right="6"/>
      </w:pPr>
      <w:r w:rsidRPr="00163387">
        <w:t xml:space="preserve">Информационным письмом областного государственного автономного образовательного учреждения дополнительного профессионального </w:t>
      </w:r>
      <w:r w:rsidRPr="00163387">
        <w:lastRenderedPageBreak/>
        <w:t>образования «Белгородский институт развития образования»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</w:t>
      </w:r>
      <w:r w:rsidR="00161ED2">
        <w:t>-</w:t>
      </w:r>
      <w:r w:rsidRPr="00163387">
        <w:t xml:space="preserve">2023гг.»; </w:t>
      </w:r>
    </w:p>
    <w:p w:rsidR="00163387" w:rsidRPr="00163387" w:rsidRDefault="00163387" w:rsidP="00163387">
      <w:pPr>
        <w:spacing w:after="15" w:line="268" w:lineRule="auto"/>
        <w:ind w:left="-15" w:firstLine="708"/>
      </w:pPr>
      <w:r w:rsidRPr="00163387">
        <w:t xml:space="preserve">12.Уставом </w:t>
      </w:r>
      <w:r>
        <w:t>МБОУ «</w:t>
      </w:r>
      <w:proofErr w:type="spellStart"/>
      <w:r>
        <w:t>Нижнесеребрянская</w:t>
      </w:r>
      <w:proofErr w:type="spellEnd"/>
      <w:r>
        <w:t xml:space="preserve"> основная общеобразовательная школа» - «Детский сад»</w:t>
      </w:r>
      <w:r w:rsidRPr="00163387">
        <w:t>.</w:t>
      </w:r>
      <w:r w:rsidRPr="00163387">
        <w:rPr>
          <w:sz w:val="22"/>
        </w:rPr>
        <w:t xml:space="preserve"> </w:t>
      </w:r>
      <w:r w:rsidRPr="00163387">
        <w:t xml:space="preserve"> </w:t>
      </w:r>
    </w:p>
    <w:p w:rsidR="00163387" w:rsidRPr="00163387" w:rsidRDefault="00163387" w:rsidP="00163387">
      <w:pPr>
        <w:spacing w:after="15" w:line="268" w:lineRule="auto"/>
        <w:ind w:left="-15" w:firstLine="708"/>
      </w:pPr>
      <w:r w:rsidRPr="00163387"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163387" w:rsidRPr="00163387" w:rsidRDefault="00163387" w:rsidP="00163387">
      <w:pPr>
        <w:spacing w:after="15" w:line="268" w:lineRule="auto"/>
        <w:ind w:left="-15" w:firstLine="708"/>
      </w:pPr>
      <w:r w:rsidRPr="00163387"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163387" w:rsidRPr="00163387" w:rsidRDefault="00163387" w:rsidP="00163387">
      <w:pPr>
        <w:spacing w:after="15" w:line="268" w:lineRule="auto"/>
        <w:ind w:left="-5"/>
      </w:pPr>
      <w:r w:rsidRPr="00163387">
        <w:t xml:space="preserve"> Эти цели реализуются в процессе разнообразных видов детской деятельности: игровой, коммуникативной, трудовой, познавательно</w:t>
      </w:r>
      <w:r>
        <w:t>-</w:t>
      </w:r>
      <w:r w:rsidRPr="00163387">
        <w:t xml:space="preserve">исследовательской, продуктивной, музыкально-художественной, чтения. </w:t>
      </w:r>
    </w:p>
    <w:p w:rsidR="00163387" w:rsidRPr="00163387" w:rsidRDefault="00163387" w:rsidP="00163387">
      <w:pPr>
        <w:spacing w:after="15" w:line="268" w:lineRule="auto"/>
        <w:ind w:left="718"/>
      </w:pPr>
      <w:r w:rsidRPr="00163387">
        <w:t xml:space="preserve">Для достижения целей Программы первостепенное значение имеют: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t xml:space="preserve">забота о здоровье, эмоциональном благополучии и своевременном всестороннем развитии каждого ребенка;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t xml:space="preserve">создание в группах атмосферы гуманного и доброжелательного отношения ко всем воспитанникам, что позволит вырастить их общительными, добрыми, любознательными, инициативными, стремящимися к самостоятельности и творчеству;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t xml:space="preserve">максимальное использование разнообразных видов детской деятельности, их интеграция в целях повышения эффективности образовательного </w:t>
      </w:r>
    </w:p>
    <w:p w:rsidR="00163387" w:rsidRPr="00163387" w:rsidRDefault="00163387" w:rsidP="00163387">
      <w:pPr>
        <w:spacing w:after="15" w:line="268" w:lineRule="auto"/>
        <w:ind w:left="-5"/>
      </w:pPr>
      <w:r w:rsidRPr="00163387">
        <w:t xml:space="preserve">процесса;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t xml:space="preserve">творческая организация (креативность) </w:t>
      </w:r>
      <w:proofErr w:type="spellStart"/>
      <w:r w:rsidRPr="00163387">
        <w:t>воспитательно</w:t>
      </w:r>
      <w:proofErr w:type="spellEnd"/>
      <w:r w:rsidRPr="00163387">
        <w:t xml:space="preserve">-образовательного процесса;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t xml:space="preserve"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t xml:space="preserve">уважительное отношение к результатам детского творчества;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t xml:space="preserve">единство подходов к воспитанию детей в условиях дошкольного образовательного учреждения и семьи; </w:t>
      </w:r>
    </w:p>
    <w:p w:rsidR="00163387" w:rsidRPr="00163387" w:rsidRDefault="00163387" w:rsidP="00163387">
      <w:pPr>
        <w:numPr>
          <w:ilvl w:val="0"/>
          <w:numId w:val="3"/>
        </w:numPr>
        <w:spacing w:after="15" w:line="268" w:lineRule="auto"/>
        <w:ind w:right="6"/>
      </w:pPr>
      <w:r w:rsidRPr="00163387">
        <w:lastRenderedPageBreak/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163387" w:rsidRDefault="00163387" w:rsidP="00163387">
      <w:pPr>
        <w:spacing w:after="15" w:line="268" w:lineRule="auto"/>
        <w:ind w:left="-15" w:firstLine="708"/>
      </w:pPr>
      <w:r w:rsidRPr="00163387">
        <w:t xml:space="preserve">Цели и задачи реализуются в пяти образовательных областях: «Социально-коммуникативное развитие», «Познавательное развитие», «Речевое развитие», «Художественно-эстетическое развитие» и «Физическое развитие» и по основным направлениям воспитания: </w:t>
      </w:r>
    </w:p>
    <w:p w:rsidR="00163387" w:rsidRDefault="00163387" w:rsidP="00163387">
      <w:pPr>
        <w:spacing w:after="15" w:line="268" w:lineRule="auto"/>
        <w:ind w:left="-15" w:firstLine="15"/>
      </w:pPr>
      <w:r w:rsidRPr="00163387">
        <w:t>1.Патриотическое направление (Ценности Родины и природы)</w:t>
      </w:r>
    </w:p>
    <w:p w:rsidR="00163387" w:rsidRPr="00163387" w:rsidRDefault="00163387" w:rsidP="00163387">
      <w:pPr>
        <w:spacing w:after="15" w:line="268" w:lineRule="auto"/>
        <w:ind w:left="-15" w:hanging="127"/>
      </w:pPr>
      <w:r w:rsidRPr="00163387">
        <w:t xml:space="preserve"> 2. Социальное направление (Ценности человека, семьи, дружбы) </w:t>
      </w:r>
    </w:p>
    <w:p w:rsidR="00163387" w:rsidRPr="00163387" w:rsidRDefault="00163387" w:rsidP="00163387">
      <w:pPr>
        <w:spacing w:after="15" w:line="268" w:lineRule="auto"/>
        <w:ind w:left="-5"/>
      </w:pPr>
      <w:r w:rsidRPr="00163387">
        <w:t xml:space="preserve">3.Познавательное направление (Ценность знания).  </w:t>
      </w:r>
    </w:p>
    <w:p w:rsidR="00163387" w:rsidRPr="00163387" w:rsidRDefault="00163387" w:rsidP="00163387">
      <w:pPr>
        <w:spacing w:after="15" w:line="268" w:lineRule="auto"/>
        <w:ind w:left="-5"/>
      </w:pPr>
      <w:r w:rsidRPr="00163387">
        <w:t xml:space="preserve">4.Физическое и оздоровительное направление (Ценность здоровья) 5.Трудовое направление (Ценность труда) </w:t>
      </w:r>
    </w:p>
    <w:p w:rsidR="00163387" w:rsidRPr="00163387" w:rsidRDefault="00163387" w:rsidP="00163387">
      <w:pPr>
        <w:spacing w:after="15" w:line="268" w:lineRule="auto"/>
        <w:ind w:left="-5"/>
      </w:pPr>
      <w:r w:rsidRPr="00163387">
        <w:t xml:space="preserve">6.Этико-эстетическое направление (Ценности культуры и красоты) </w:t>
      </w:r>
    </w:p>
    <w:p w:rsidR="00411241" w:rsidRDefault="00C16339">
      <w:pPr>
        <w:spacing w:after="354" w:line="259" w:lineRule="auto"/>
        <w:ind w:left="62" w:firstLine="0"/>
        <w:jc w:val="center"/>
      </w:pPr>
      <w:r>
        <w:t xml:space="preserve"> </w:t>
      </w:r>
    </w:p>
    <w:sectPr w:rsidR="00411241">
      <w:pgSz w:w="11906" w:h="16838"/>
      <w:pgMar w:top="1192" w:right="839" w:bottom="15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2DC4"/>
    <w:multiLevelType w:val="hybridMultilevel"/>
    <w:tmpl w:val="CE925492"/>
    <w:lvl w:ilvl="0" w:tplc="F1FC00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269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C9D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2CAF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F003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831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C87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8F4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80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A200C6"/>
    <w:multiLevelType w:val="hybridMultilevel"/>
    <w:tmpl w:val="9E1C44F2"/>
    <w:lvl w:ilvl="0" w:tplc="75D0298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4ED4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4D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EE7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CC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A87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E88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256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811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8E34C7"/>
    <w:multiLevelType w:val="hybridMultilevel"/>
    <w:tmpl w:val="E53821E2"/>
    <w:lvl w:ilvl="0" w:tplc="21DECA4C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2E9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40E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26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600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4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0D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E6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E9D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41"/>
    <w:rsid w:val="00161ED2"/>
    <w:rsid w:val="00163387"/>
    <w:rsid w:val="00411241"/>
    <w:rsid w:val="00942381"/>
    <w:rsid w:val="00A824DB"/>
    <w:rsid w:val="00BC451E"/>
    <w:rsid w:val="00C16339"/>
    <w:rsid w:val="00D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 w:line="26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 w:line="26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1111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cp:lastModifiedBy>серега</cp:lastModifiedBy>
  <cp:revision>8</cp:revision>
  <dcterms:created xsi:type="dcterms:W3CDTF">2020-05-17T16:54:00Z</dcterms:created>
  <dcterms:modified xsi:type="dcterms:W3CDTF">2022-10-29T13:41:00Z</dcterms:modified>
</cp:coreProperties>
</file>